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="420"/>
        <w:jc w:val="center"/>
        <w:rPr>
          <w:rFonts w:ascii="宋体" w:eastAsia="宋体" w:hAnsi="宋体" w:cs="宋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铜陵市气象局2021年政府信息公开工作年度报告</w:t>
      </w:r>
    </w:p>
    <w:p w:rsidR="007C157A" w:rsidRDefault="007C157A">
      <w:pPr>
        <w:pStyle w:val="a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eastAsia="宋体" w:hAnsi="宋体" w:cs="宋体"/>
          <w:color w:val="000000" w:themeColor="text1"/>
        </w:rPr>
      </w:pP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本报告根据《中华人民共和国政府信息公开条例》和《关于做好2021年度政府信息公开工作年度报告编制和发布工作的通知》要求编制。本报告包括总体情况、主动公开政府信息情况、收到和处理政府信息公开申请情况、政府信息公开行政复议、行政诉讼情况、存在的主要问题及改进情况、其他需要报告的事项等内容。本报告中所列数据的统计期限自2021年1月1日起至2021年12月31日止。本报告的电子版</w:t>
      </w:r>
      <w:r>
        <w:rPr>
          <w:rFonts w:ascii="仿宋_GB2312" w:eastAsia="仿宋_GB2312" w:hAnsi="仿宋_GB2312" w:cs="仿宋_GB2312" w:hint="eastAsia"/>
          <w:sz w:val="32"/>
          <w:szCs w:val="32"/>
        </w:rPr>
        <w:t>可以在铜陵市政府信息公开平台</w:t>
      </w: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（https://www.tl.gov.cn/openness/xxgkContent/?branch_id=5c17685b6032b8388bbd5cf6）“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政府信息公开年报”专栏下载。如对本年度报告有任何疑问，请与铜陵市气象局办公室联系（地址：铜陵市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铜官区翠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湖六路7069号铜陵市气象局；邮编：244061；联系电话：0562-8812167）。</w:t>
      </w: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一、总体情况</w:t>
      </w: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2021年，铜陵市气象局在省气象局和市委市政府的领导下，严格落实政府信息公开相关要求，规范公开内容，拓宽公开领域，扎实推进政务公开工作，不断提升政务公开质量和水平。</w:t>
      </w:r>
    </w:p>
    <w:p w:rsidR="007C157A" w:rsidRDefault="004E35CE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主动公开。通过市政府信息公开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网公开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了本单位机构领导、机构设置等信息，及时发布单位动态、规范性文件、气象服务、行政审批情况，以及预决算、三公经费、政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策解读等。全年通过政务公开网发布信息502条，其中政策法规栏目20条，重大决策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预公开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栏目9条，规划计划栏目9条，决策部署落实情况栏目17条，重点领域信息公开栏目14条，财政资金栏目12</w:t>
      </w:r>
      <w:r w:rsidR="00C65E4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条，行政权力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运行栏目80条，招标采购栏目12条，监督保障栏目17条，回应关切栏目10条，政策解读栏目12条。</w:t>
      </w:r>
      <w:bookmarkStart w:id="0" w:name="_GoBack"/>
      <w:bookmarkEnd w:id="0"/>
    </w:p>
    <w:p w:rsidR="007C157A" w:rsidRDefault="004E35CE">
      <w:pPr>
        <w:pStyle w:val="a3"/>
        <w:widowControl/>
        <w:numPr>
          <w:ilvl w:val="255"/>
          <w:numId w:val="0"/>
        </w:numPr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（二）依申请公开。全年收到依申请公开事项0件。</w:t>
      </w:r>
    </w:p>
    <w:p w:rsidR="007C157A" w:rsidRDefault="004E35CE">
      <w:pPr>
        <w:pStyle w:val="a3"/>
        <w:widowControl/>
        <w:numPr>
          <w:ilvl w:val="255"/>
          <w:numId w:val="0"/>
        </w:numPr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（三）政府信息管理。制定《铜陵市气象局新闻稿和信息发布审校制度（试行）》，规范工作流程，履行“三审三校”制度，确保信息内容真实、客观、准确，发布程序合法合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规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7C157A" w:rsidRDefault="004E35CE">
      <w:pPr>
        <w:pStyle w:val="a3"/>
        <w:widowControl/>
        <w:numPr>
          <w:ilvl w:val="255"/>
          <w:numId w:val="0"/>
        </w:numPr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（四）信息公开平台建设。通过“铜陵市人民政府信息公开发布平台”、“铜陵气象服务”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新浪微博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“气象政务管理信息系统”（内部OA）等发布信息，同时通过预警信息发布平台，实时发布预警信息。一是根据市政务公开办建议，进一步优化政务公开发布平台栏目设置，设立“行政执法公示”、“应急管理应对情况”栏目，加强信息公开的全面性。二是积极回应社会关切，因2021年未收到社会公众舆论关注的焦点、热点或群众投诉咨询问题，所以主动发布市民可能关切的气象科普信息。三是加强规范性文件的政策解读，增加部门负责人解读，多元化解读方式；完善图片解读，提高解读质量。四是推进行政审批事项公开，开设行政执法公示栏目，公开本部门行政处罚、行政强制的依据、条件、程序等信息。</w:t>
      </w: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（五）监督保障。一是加强组织领导，及时调整铜陵市气象局政务公开工作领导小组组成人员，确保政务公开工作顺利开展。二是加强学习培训，积极参加市政务公开办举办的政府信息公开培训，进一步提升政务公开能力和工作水平。三是制定《铜陵市气象局2021年政务公开工作要点》和《任务分解表》，细化政务公开任务分解，明确责任科室及责任人，将政务公开工作纳入年度目标考核。四是做好社会评议和责任追究工作，完善市气象局政务公开社会评议制度和责任追究制度，及时主动公开信息，接受社会监督，及时对公开不到位的内容进行整改落实。2021年，铜陵市气象局未发生违反政府信息公开规定的行为。</w:t>
      </w:r>
    </w:p>
    <w:p w:rsidR="007C157A" w:rsidRDefault="007C157A">
      <w:pPr>
        <w:pStyle w:val="a3"/>
        <w:widowControl/>
        <w:numPr>
          <w:ilvl w:val="255"/>
          <w:numId w:val="0"/>
        </w:numPr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二、主动公开政府信息情况</w:t>
      </w:r>
    </w:p>
    <w:p w:rsidR="007C157A" w:rsidRDefault="007C157A">
      <w:pPr>
        <w:pStyle w:val="a3"/>
        <w:widowControl/>
        <w:shd w:val="clear" w:color="auto" w:fill="FFFFFF"/>
        <w:spacing w:beforeAutospacing="0" w:afterAutospacing="0"/>
        <w:ind w:firstLine="42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7C157A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第二十条第（一）项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现行有效件数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1</w:t>
            </w:r>
          </w:p>
        </w:tc>
      </w:tr>
      <w:tr w:rsidR="007C157A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第二十条第（五）项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本年处理决定数量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59</w:t>
            </w:r>
          </w:p>
        </w:tc>
      </w:tr>
      <w:tr w:rsidR="007C157A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第二十条第（六）项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本年处理决定数量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</w:tr>
      <w:tr w:rsidR="007C157A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第二十条第（八）项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本年收费金额（单位：万元）</w:t>
            </w:r>
          </w:p>
        </w:tc>
      </w:tr>
      <w:tr w:rsidR="007C157A">
        <w:trPr>
          <w:trHeight w:val="340"/>
          <w:jc w:val="center"/>
        </w:trPr>
        <w:tc>
          <w:tcPr>
            <w:tcW w:w="2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</w:tr>
    </w:tbl>
    <w:p w:rsidR="007C157A" w:rsidRDefault="007C157A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  <w:shd w:val="clear" w:color="auto" w:fill="FFFFFF"/>
        </w:rPr>
      </w:pP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1075"/>
        <w:gridCol w:w="3019"/>
        <w:gridCol w:w="697"/>
        <w:gridCol w:w="696"/>
        <w:gridCol w:w="696"/>
        <w:gridCol w:w="696"/>
        <w:gridCol w:w="696"/>
        <w:gridCol w:w="696"/>
        <w:gridCol w:w="696"/>
      </w:tblGrid>
      <w:tr w:rsidR="007C157A" w:rsidTr="004E35CE">
        <w:trPr>
          <w:jc w:val="center"/>
        </w:trPr>
        <w:tc>
          <w:tcPr>
            <w:tcW w:w="487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（本列数据的勾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稽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关系为：第一项加第二项之和，等于第三项加第四项之和）</w:t>
            </w:r>
          </w:p>
        </w:tc>
        <w:tc>
          <w:tcPr>
            <w:tcW w:w="487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申请人情况</w:t>
            </w:r>
          </w:p>
        </w:tc>
      </w:tr>
      <w:tr w:rsidR="007C157A" w:rsidTr="004E35CE">
        <w:trPr>
          <w:jc w:val="center"/>
        </w:trPr>
        <w:tc>
          <w:tcPr>
            <w:tcW w:w="487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自然人</w:t>
            </w:r>
          </w:p>
        </w:tc>
        <w:tc>
          <w:tcPr>
            <w:tcW w:w="34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法人或其他组织</w:t>
            </w:r>
          </w:p>
        </w:tc>
        <w:tc>
          <w:tcPr>
            <w:tcW w:w="696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7C157A" w:rsidTr="004E35CE">
        <w:trPr>
          <w:jc w:val="center"/>
        </w:trPr>
        <w:tc>
          <w:tcPr>
            <w:tcW w:w="487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9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商业</w:t>
            </w:r>
          </w:p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企业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科研</w:t>
            </w:r>
          </w:p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机构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社会公益组织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法律服务机构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696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</w:tr>
      <w:tr w:rsidR="004E35CE" w:rsidTr="004E35CE">
        <w:trPr>
          <w:jc w:val="center"/>
        </w:trPr>
        <w:tc>
          <w:tcPr>
            <w:tcW w:w="487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一、本年新收政府信息公开申请数量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487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二、上年结转政府信息公开申请数量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7C157A" w:rsidTr="004E35CE">
        <w:trPr>
          <w:jc w:val="center"/>
        </w:trPr>
        <w:tc>
          <w:tcPr>
            <w:tcW w:w="7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三、本年度办理结果</w:t>
            </w:r>
          </w:p>
        </w:tc>
        <w:tc>
          <w:tcPr>
            <w:tcW w:w="40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（一）予以公开</w:t>
            </w:r>
          </w:p>
        </w:tc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40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791F34">
        <w:trPr>
          <w:jc w:val="center"/>
        </w:trPr>
        <w:tc>
          <w:tcPr>
            <w:tcW w:w="7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（三）不予公开</w:t>
            </w:r>
          </w:p>
        </w:tc>
        <w:tc>
          <w:tcPr>
            <w:tcW w:w="3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1.属于国家秘密</w:t>
            </w:r>
          </w:p>
        </w:tc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2.其他法律行政法规禁止公开</w:t>
            </w:r>
          </w:p>
        </w:tc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3.危及“三安全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稳定”</w:t>
            </w:r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4.保护第三方合法权益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5.属于三类内部事务信息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6.属于四类过程性信息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7.属于行政执法案卷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8.属于行政查询事项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（四）无法提供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1.本机关不掌握相关政府信息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2.没有现成信息需要另行制作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3.补正后申请内容仍不明确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（五）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不予处理</w:t>
            </w:r>
            <w:proofErr w:type="gramEnd"/>
          </w:p>
        </w:tc>
        <w:tc>
          <w:tcPr>
            <w:tcW w:w="301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1.信访举报投诉类申请</w:t>
            </w:r>
          </w:p>
        </w:tc>
        <w:tc>
          <w:tcPr>
            <w:tcW w:w="6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2.重复申请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3.要求提供公开出版物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4.无正当理由大量反复申请</w:t>
            </w:r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trHeight w:val="779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5.要求行政机关确认或重新出具已获取信息</w:t>
            </w:r>
          </w:p>
        </w:tc>
        <w:tc>
          <w:tcPr>
            <w:tcW w:w="697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 w:val="restart"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（六）其他处理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1.申请人无正当理由逾期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补正、行政机关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2.申请人逾期未按收费通知要求缴纳费用、行政机关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075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3.其他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40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（七）总计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4E35CE" w:rsidTr="004E35CE">
        <w:trPr>
          <w:jc w:val="center"/>
        </w:trPr>
        <w:tc>
          <w:tcPr>
            <w:tcW w:w="487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四、结转下年度继续办理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4E35CE" w:rsidRDefault="004E35CE" w:rsidP="005F0490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</w:tr>
    </w:tbl>
    <w:p w:rsidR="007C157A" w:rsidRDefault="007C157A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  <w:shd w:val="clear" w:color="auto" w:fill="FFFFFF"/>
        </w:rPr>
      </w:pP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四、政府信息公开行政复议、行政诉讼情况</w:t>
      </w:r>
    </w:p>
    <w:p w:rsidR="007C157A" w:rsidRDefault="007C157A">
      <w:pPr>
        <w:widowControl/>
        <w:shd w:val="clear" w:color="auto" w:fill="FFFFFF"/>
        <w:jc w:val="center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:rsidR="007C157A">
        <w:trPr>
          <w:jc w:val="center"/>
        </w:trPr>
        <w:tc>
          <w:tcPr>
            <w:tcW w:w="324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行政诉讼</w:t>
            </w:r>
          </w:p>
        </w:tc>
      </w:tr>
      <w:tr w:rsidR="007C157A"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纠正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其他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结果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尚未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审结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复议后起诉</w:t>
            </w:r>
          </w:p>
        </w:tc>
      </w:tr>
      <w:tr w:rsidR="007C157A">
        <w:trPr>
          <w:jc w:val="center"/>
        </w:trPr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7C157A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其他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尚未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维持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纠正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其他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结果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尚未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br/>
              <w:t>审结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7C157A">
        <w:trPr>
          <w:trHeight w:val="672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 w:rsidP="004E35CE">
            <w:pPr>
              <w:widowControl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 w:rsidP="004E35CE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C157A" w:rsidRDefault="004E35CE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0</w:t>
            </w:r>
          </w:p>
        </w:tc>
      </w:tr>
    </w:tbl>
    <w:p w:rsidR="007C157A" w:rsidRDefault="007C157A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  <w:shd w:val="clear" w:color="auto" w:fill="FFFFFF"/>
        </w:rPr>
      </w:pP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五、存在的主要问题及改进情况</w:t>
      </w: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2021年，铜陵市气象局在政府信息公开方面还存在不足，主要表现在：1.主动公开的内容不够丰富。2.规范性文件的政策解读形式不够丰富。</w:t>
      </w: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在今后的工作中，铜陵市气象局将进一步丰富信息公开内容，确保人民群众及时、准确获取相关信息；继续丰富政策解读的内容和方式，提高政策解读质量；加强信息公开人员培训和交流，提高业务能力和水平。</w:t>
      </w:r>
    </w:p>
    <w:p w:rsidR="007C157A" w:rsidRDefault="007C157A">
      <w:pPr>
        <w:pStyle w:val="a3"/>
        <w:widowControl/>
        <w:shd w:val="clear" w:color="auto" w:fill="FFFFFF"/>
        <w:spacing w:beforeAutospacing="0" w:afterAutospacing="0"/>
        <w:ind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7C157A" w:rsidRDefault="004E35CE">
      <w:pPr>
        <w:pStyle w:val="a3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六、其他需要报告的事项</w:t>
      </w:r>
    </w:p>
    <w:p w:rsidR="007C157A" w:rsidRDefault="004E35CE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按照《国务院办公厅关于印发〈政府信息公开信息处理费管理办法〉的通知》（国办函〔2020〕109号）规定的按件、按量收费标准，本年度没有产生信息公开处理费。</w:t>
      </w:r>
    </w:p>
    <w:p w:rsidR="007C157A" w:rsidRDefault="007C157A">
      <w:pPr>
        <w:rPr>
          <w:rFonts w:ascii="仿宋_GB2312" w:eastAsia="仿宋_GB2312" w:hAnsi="仿宋_GB2312" w:cs="仿宋_GB2312"/>
          <w:color w:val="3D3D3D"/>
          <w:sz w:val="32"/>
          <w:szCs w:val="32"/>
          <w:shd w:val="clear" w:color="auto" w:fill="FFFFFF"/>
        </w:rPr>
      </w:pPr>
    </w:p>
    <w:p w:rsidR="007C157A" w:rsidRDefault="007C157A">
      <w:pPr>
        <w:ind w:firstLineChars="200" w:firstLine="643"/>
        <w:jc w:val="left"/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  <w:shd w:val="clear" w:color="auto" w:fill="FFFFFF"/>
        </w:rPr>
      </w:pPr>
    </w:p>
    <w:sectPr w:rsidR="007C15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7062FC"/>
    <w:multiLevelType w:val="singleLevel"/>
    <w:tmpl w:val="A77062F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6441B"/>
    <w:rsid w:val="004E35CE"/>
    <w:rsid w:val="004F73D2"/>
    <w:rsid w:val="007C157A"/>
    <w:rsid w:val="00C65E47"/>
    <w:rsid w:val="02434112"/>
    <w:rsid w:val="02580FFA"/>
    <w:rsid w:val="02585DD1"/>
    <w:rsid w:val="028F7330"/>
    <w:rsid w:val="050B2FCD"/>
    <w:rsid w:val="05BC3F34"/>
    <w:rsid w:val="05E0766C"/>
    <w:rsid w:val="077B11D2"/>
    <w:rsid w:val="08253634"/>
    <w:rsid w:val="08FF7541"/>
    <w:rsid w:val="09DE35FC"/>
    <w:rsid w:val="0C913FA4"/>
    <w:rsid w:val="0CD04D8F"/>
    <w:rsid w:val="0DF94DB5"/>
    <w:rsid w:val="0E045213"/>
    <w:rsid w:val="10045BDC"/>
    <w:rsid w:val="101C784D"/>
    <w:rsid w:val="10772D2F"/>
    <w:rsid w:val="11062F5B"/>
    <w:rsid w:val="11C479EB"/>
    <w:rsid w:val="120C3966"/>
    <w:rsid w:val="13A62514"/>
    <w:rsid w:val="13AB5BA5"/>
    <w:rsid w:val="14363DC9"/>
    <w:rsid w:val="14530B82"/>
    <w:rsid w:val="148779EB"/>
    <w:rsid w:val="1560771A"/>
    <w:rsid w:val="18D712BE"/>
    <w:rsid w:val="18E24930"/>
    <w:rsid w:val="1B1453A9"/>
    <w:rsid w:val="1B577BEC"/>
    <w:rsid w:val="1B601E4F"/>
    <w:rsid w:val="1B883B63"/>
    <w:rsid w:val="1DA87390"/>
    <w:rsid w:val="1E206883"/>
    <w:rsid w:val="1E303A22"/>
    <w:rsid w:val="1E36026B"/>
    <w:rsid w:val="1F422606"/>
    <w:rsid w:val="238B47C5"/>
    <w:rsid w:val="23AE66CF"/>
    <w:rsid w:val="25AC595B"/>
    <w:rsid w:val="26270419"/>
    <w:rsid w:val="266A1AC6"/>
    <w:rsid w:val="267A55B4"/>
    <w:rsid w:val="26BF4371"/>
    <w:rsid w:val="28DC0F94"/>
    <w:rsid w:val="2AA077A9"/>
    <w:rsid w:val="2B227D6F"/>
    <w:rsid w:val="2BBD2C03"/>
    <w:rsid w:val="2C336D49"/>
    <w:rsid w:val="2F3300A1"/>
    <w:rsid w:val="2FB46BCA"/>
    <w:rsid w:val="32301D2E"/>
    <w:rsid w:val="34125D6B"/>
    <w:rsid w:val="3607649B"/>
    <w:rsid w:val="366215F3"/>
    <w:rsid w:val="37755E86"/>
    <w:rsid w:val="384D3002"/>
    <w:rsid w:val="3A822B01"/>
    <w:rsid w:val="3C5E69C3"/>
    <w:rsid w:val="3DBB1BA6"/>
    <w:rsid w:val="3E1E266B"/>
    <w:rsid w:val="3FBA2F1A"/>
    <w:rsid w:val="41C52633"/>
    <w:rsid w:val="422B266E"/>
    <w:rsid w:val="4246115D"/>
    <w:rsid w:val="43C05449"/>
    <w:rsid w:val="4942492D"/>
    <w:rsid w:val="4A4440D8"/>
    <w:rsid w:val="4B333167"/>
    <w:rsid w:val="4D6F609D"/>
    <w:rsid w:val="4EC24E4C"/>
    <w:rsid w:val="506F4ACA"/>
    <w:rsid w:val="519A0DF5"/>
    <w:rsid w:val="54D73556"/>
    <w:rsid w:val="56765D59"/>
    <w:rsid w:val="574516E8"/>
    <w:rsid w:val="57CA099D"/>
    <w:rsid w:val="59F803A7"/>
    <w:rsid w:val="5AA207E1"/>
    <w:rsid w:val="5CB97A26"/>
    <w:rsid w:val="5D17442A"/>
    <w:rsid w:val="5D7F0C2C"/>
    <w:rsid w:val="60640ED3"/>
    <w:rsid w:val="608F2ABA"/>
    <w:rsid w:val="60C44EA2"/>
    <w:rsid w:val="60EB7F9D"/>
    <w:rsid w:val="61560181"/>
    <w:rsid w:val="62326A29"/>
    <w:rsid w:val="62746A5E"/>
    <w:rsid w:val="6496441B"/>
    <w:rsid w:val="67671600"/>
    <w:rsid w:val="6863673C"/>
    <w:rsid w:val="68762E99"/>
    <w:rsid w:val="69AC6DCF"/>
    <w:rsid w:val="6BAC2BAE"/>
    <w:rsid w:val="6C141A51"/>
    <w:rsid w:val="6C330ED2"/>
    <w:rsid w:val="6FAD71DC"/>
    <w:rsid w:val="7113156F"/>
    <w:rsid w:val="74BF2607"/>
    <w:rsid w:val="76AB6E17"/>
    <w:rsid w:val="7940408F"/>
    <w:rsid w:val="7A024D1C"/>
    <w:rsid w:val="7A236262"/>
    <w:rsid w:val="7DA46C42"/>
    <w:rsid w:val="7DDE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445</Words>
  <Characters>2542</Characters>
  <Application>Microsoft Office Word</Application>
  <DocSecurity>0</DocSecurity>
  <Lines>21</Lines>
  <Paragraphs>5</Paragraphs>
  <ScaleCrop>false</ScaleCrop>
  <Company>china</Company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周璇</dc:creator>
  <cp:lastModifiedBy>吕燕(核稿)</cp:lastModifiedBy>
  <cp:revision>2</cp:revision>
  <cp:lastPrinted>2022-01-19T08:35:00Z</cp:lastPrinted>
  <dcterms:created xsi:type="dcterms:W3CDTF">2022-02-25T07:05:00Z</dcterms:created>
  <dcterms:modified xsi:type="dcterms:W3CDTF">2022-02-25T07:05:00Z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8D5F982C85FD484B80DDC4E7C4475C74</vt:lpwstr>
  </property>
</Properties>
</file>